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C4F47">
      <w:pPr>
        <w:autoSpaceDE w:val="0"/>
        <w:autoSpaceDN w:val="0"/>
        <w:adjustRightInd w:val="0"/>
        <w:spacing w:line="600" w:lineRule="exact"/>
        <w:jc w:val="center"/>
        <w:rPr>
          <w:rFonts w:ascii="方正小标宋简体" w:eastAsia="方正小标宋简体" w:cs="宋体"/>
          <w:b/>
          <w:bCs/>
          <w:color w:val="000000"/>
          <w:kern w:val="0"/>
          <w:sz w:val="36"/>
          <w:szCs w:val="36"/>
        </w:rPr>
      </w:pPr>
      <w:bookmarkStart w:id="0" w:name="_Hlk5796573"/>
      <w:r>
        <w:rPr>
          <w:rFonts w:hint="eastAsia" w:ascii="方正小标宋简体" w:eastAsia="方正小标宋简体" w:cs="宋体"/>
          <w:b/>
          <w:bCs/>
          <w:color w:val="000000"/>
          <w:kern w:val="0"/>
          <w:sz w:val="36"/>
          <w:szCs w:val="36"/>
        </w:rPr>
        <w:t>关于202</w:t>
      </w:r>
      <w:r>
        <w:rPr>
          <w:rFonts w:hint="eastAsia" w:ascii="方正小标宋简体" w:eastAsia="方正小标宋简体" w:cs="宋体"/>
          <w:b/>
          <w:bCs/>
          <w:color w:val="000000"/>
          <w:kern w:val="0"/>
          <w:sz w:val="36"/>
          <w:szCs w:val="36"/>
          <w:lang w:val="en-US" w:eastAsia="zh-CN"/>
        </w:rPr>
        <w:t>5</w:t>
      </w:r>
      <w:r>
        <w:rPr>
          <w:rFonts w:hint="eastAsia" w:ascii="方正小标宋简体" w:eastAsia="方正小标宋简体" w:cs="宋体"/>
          <w:b/>
          <w:bCs/>
          <w:color w:val="000000"/>
          <w:kern w:val="0"/>
          <w:sz w:val="36"/>
          <w:szCs w:val="36"/>
        </w:rPr>
        <w:t>年</w:t>
      </w:r>
      <w:r>
        <w:rPr>
          <w:rFonts w:hint="eastAsia" w:ascii="方正小标宋简体" w:eastAsia="方正小标宋简体" w:cs="宋体"/>
          <w:b/>
          <w:bCs/>
          <w:color w:val="000000"/>
          <w:kern w:val="0"/>
          <w:sz w:val="36"/>
          <w:szCs w:val="36"/>
          <w:lang w:val="en-US" w:eastAsia="zh-CN"/>
        </w:rPr>
        <w:t>耶稣受难节、复活节</w:t>
      </w:r>
      <w:r>
        <w:rPr>
          <w:rFonts w:hint="eastAsia" w:ascii="方正小标宋简体" w:eastAsia="方正小标宋简体" w:cs="宋体"/>
          <w:b/>
          <w:bCs/>
          <w:color w:val="000000"/>
          <w:kern w:val="0"/>
          <w:sz w:val="36"/>
          <w:szCs w:val="36"/>
        </w:rPr>
        <w:t>期间港股通交易日安排的通知</w:t>
      </w:r>
    </w:p>
    <w:bookmarkEnd w:id="0"/>
    <w:p w14:paraId="097D3C7E">
      <w:pPr>
        <w:autoSpaceDE w:val="0"/>
        <w:autoSpaceDN w:val="0"/>
        <w:adjustRightInd w:val="0"/>
        <w:spacing w:after="120" w:line="600" w:lineRule="exact"/>
        <w:rPr>
          <w:rFonts w:hint="eastAsia" w:ascii="仿宋_GB2312" w:eastAsia="仿宋_GB2312" w:cs="宋体"/>
          <w:color w:val="000000"/>
          <w:kern w:val="0"/>
          <w:sz w:val="30"/>
          <w:szCs w:val="30"/>
        </w:rPr>
      </w:pPr>
    </w:p>
    <w:p w14:paraId="77314F37">
      <w:pPr>
        <w:autoSpaceDE w:val="0"/>
        <w:autoSpaceDN w:val="0"/>
        <w:adjustRightInd w:val="0"/>
        <w:spacing w:after="120" w:line="600" w:lineRule="exact"/>
        <w:rPr>
          <w:rFonts w:ascii="仿宋_GB2312" w:eastAsia="仿宋_GB2312" w:cs="宋体"/>
          <w:color w:val="000000"/>
          <w:kern w:val="0"/>
          <w:sz w:val="30"/>
          <w:szCs w:val="30"/>
        </w:rPr>
      </w:pPr>
      <w:r>
        <w:rPr>
          <w:rFonts w:hint="eastAsia" w:ascii="仿宋_GB2312" w:eastAsia="仿宋_GB2312" w:cs="宋体"/>
          <w:color w:val="000000"/>
          <w:kern w:val="0"/>
          <w:sz w:val="30"/>
          <w:szCs w:val="30"/>
        </w:rPr>
        <w:t>尊敬的投资者：</w:t>
      </w:r>
    </w:p>
    <w:p w14:paraId="2339EEE0">
      <w:pPr>
        <w:autoSpaceDE w:val="0"/>
        <w:autoSpaceDN w:val="0"/>
        <w:adjustRightInd w:val="0"/>
        <w:spacing w:after="120" w:line="600" w:lineRule="exact"/>
        <w:ind w:firstLine="567"/>
        <w:rPr>
          <w:rFonts w:ascii="仿宋_GB2312" w:eastAsia="仿宋_GB2312" w:cs="宋体"/>
          <w:color w:val="000000"/>
          <w:kern w:val="0"/>
          <w:sz w:val="30"/>
          <w:szCs w:val="30"/>
        </w:rPr>
      </w:pPr>
      <w:bookmarkStart w:id="1" w:name="_Hlk5796581"/>
      <w:r>
        <w:rPr>
          <w:rFonts w:hint="eastAsia" w:ascii="仿宋_GB2312" w:eastAsia="仿宋_GB2312" w:cs="宋体"/>
          <w:color w:val="000000"/>
          <w:kern w:val="0"/>
          <w:sz w:val="30"/>
          <w:szCs w:val="30"/>
        </w:rPr>
        <w:t>根据中国投资</w:t>
      </w:r>
      <w:bookmarkStart w:id="3" w:name="_GoBack"/>
      <w:bookmarkEnd w:id="3"/>
      <w:r>
        <w:rPr>
          <w:rFonts w:hint="eastAsia" w:ascii="仿宋_GB2312" w:eastAsia="仿宋_GB2312" w:cs="宋体"/>
          <w:color w:val="000000"/>
          <w:kern w:val="0"/>
          <w:sz w:val="30"/>
          <w:szCs w:val="30"/>
        </w:rPr>
        <w:t>信息有限公司、中国创盈市场服务有限公司和中国证券登记结算有限责任公司的相关安排，</w:t>
      </w:r>
      <w:bookmarkStart w:id="2" w:name="_Hlk91053426"/>
      <w:r>
        <w:rPr>
          <w:rFonts w:hint="eastAsia" w:ascii="仿宋_GB2312" w:eastAsia="仿宋_GB2312" w:cs="宋体"/>
          <w:color w:val="000000"/>
          <w:kern w:val="0"/>
          <w:sz w:val="30"/>
          <w:szCs w:val="30"/>
        </w:rPr>
        <w:t>现将202</w:t>
      </w:r>
      <w:r>
        <w:rPr>
          <w:rFonts w:hint="eastAsia" w:ascii="仿宋_GB2312" w:eastAsia="仿宋_GB2312" w:cs="宋体"/>
          <w:color w:val="000000"/>
          <w:kern w:val="0"/>
          <w:sz w:val="30"/>
          <w:szCs w:val="30"/>
          <w:lang w:val="en-US" w:eastAsia="zh-CN"/>
        </w:rPr>
        <w:t>5</w:t>
      </w:r>
      <w:r>
        <w:rPr>
          <w:rFonts w:hint="eastAsia" w:ascii="仿宋_GB2312" w:eastAsia="仿宋_GB2312" w:cs="宋体"/>
          <w:color w:val="000000"/>
          <w:kern w:val="0"/>
          <w:sz w:val="30"/>
          <w:szCs w:val="30"/>
        </w:rPr>
        <w:t>年</w:t>
      </w:r>
      <w:r>
        <w:rPr>
          <w:rFonts w:hint="eastAsia" w:ascii="仿宋_GB2312" w:eastAsia="仿宋_GB2312" w:cs="宋体"/>
          <w:color w:val="000000"/>
          <w:kern w:val="0"/>
          <w:sz w:val="30"/>
          <w:szCs w:val="30"/>
          <w:lang w:val="en-US" w:eastAsia="zh-CN"/>
        </w:rPr>
        <w:t>耶稣受难节、复活节</w:t>
      </w:r>
      <w:r>
        <w:rPr>
          <w:rFonts w:hint="eastAsia" w:ascii="仿宋_GB2312" w:eastAsia="仿宋_GB2312" w:cs="宋体"/>
          <w:color w:val="000000"/>
          <w:kern w:val="0"/>
          <w:sz w:val="30"/>
          <w:szCs w:val="30"/>
        </w:rPr>
        <w:t>期间沪、深市场港股通交易日安排通知如下：</w:t>
      </w:r>
      <w:bookmarkEnd w:id="2"/>
    </w:p>
    <w:p w14:paraId="05C3EB16">
      <w:pPr>
        <w:autoSpaceDE w:val="0"/>
        <w:autoSpaceDN w:val="0"/>
        <w:adjustRightInd w:val="0"/>
        <w:spacing w:after="120" w:line="600" w:lineRule="exact"/>
        <w:ind w:firstLine="567"/>
        <w:rPr>
          <w:rFonts w:hint="default" w:ascii="仿宋_GB2312" w:eastAsia="仿宋_GB2312" w:cs="宋体"/>
          <w:color w:val="000000"/>
          <w:kern w:val="0"/>
          <w:sz w:val="30"/>
          <w:szCs w:val="30"/>
          <w:lang w:val="en-US" w:eastAsia="zh-CN"/>
        </w:rPr>
      </w:pPr>
      <w:r>
        <w:rPr>
          <w:rFonts w:hint="eastAsia" w:ascii="仿宋_GB2312" w:eastAsia="仿宋_GB2312" w:cs="宋体"/>
          <w:color w:val="000000"/>
          <w:kern w:val="0"/>
          <w:sz w:val="30"/>
          <w:szCs w:val="30"/>
          <w:lang w:val="en-US" w:eastAsia="zh-CN"/>
        </w:rPr>
        <w:t>一、4月18日（星期五）至4月21日（星期一）不提供港股通服务，4月22日（星期二）起照常开通港股通服务。</w:t>
      </w:r>
    </w:p>
    <w:p w14:paraId="59F6D585">
      <w:pPr>
        <w:numPr>
          <w:ilvl w:val="0"/>
          <w:numId w:val="1"/>
        </w:numPr>
        <w:autoSpaceDE w:val="0"/>
        <w:autoSpaceDN w:val="0"/>
        <w:adjustRightInd w:val="0"/>
        <w:spacing w:after="120" w:line="600" w:lineRule="exact"/>
        <w:ind w:firstLine="567"/>
        <w:rPr>
          <w:rFonts w:hint="eastAsia" w:ascii="仿宋_GB2312" w:eastAsia="仿宋_GB2312" w:cs="宋体"/>
          <w:color w:val="000000"/>
          <w:kern w:val="0"/>
          <w:sz w:val="30"/>
          <w:szCs w:val="30"/>
          <w:lang w:val="en-US" w:eastAsia="zh-CN"/>
        </w:rPr>
      </w:pPr>
      <w:r>
        <w:rPr>
          <w:rFonts w:hint="eastAsia" w:ascii="仿宋_GB2312" w:eastAsia="仿宋_GB2312" w:cs="宋体"/>
          <w:color w:val="000000"/>
          <w:kern w:val="0"/>
          <w:sz w:val="30"/>
          <w:szCs w:val="30"/>
          <w:lang w:val="en-US" w:eastAsia="zh-CN"/>
        </w:rPr>
        <w:t>港股通交易的清算交收事宜，根据中国证券登记结算有限责任公司的安排进行。</w:t>
      </w:r>
    </w:p>
    <w:p w14:paraId="4C2D268D">
      <w:pPr>
        <w:autoSpaceDE w:val="0"/>
        <w:autoSpaceDN w:val="0"/>
        <w:adjustRightInd w:val="0"/>
        <w:spacing w:after="120" w:line="600" w:lineRule="exact"/>
        <w:ind w:firstLine="567"/>
        <w:rPr>
          <w:rFonts w:ascii="仿宋_GB2312" w:eastAsia="仿宋_GB2312" w:cs="宋体"/>
          <w:color w:val="000000"/>
          <w:kern w:val="0"/>
          <w:sz w:val="30"/>
          <w:szCs w:val="30"/>
        </w:rPr>
      </w:pPr>
      <w:r>
        <w:rPr>
          <w:rFonts w:hint="eastAsia" w:ascii="仿宋_GB2312" w:eastAsia="仿宋_GB2312" w:cs="宋体"/>
          <w:color w:val="000000"/>
          <w:kern w:val="0"/>
          <w:sz w:val="30"/>
          <w:szCs w:val="30"/>
        </w:rPr>
        <w:t>特此通知。</w:t>
      </w:r>
    </w:p>
    <w:bookmarkEnd w:id="1"/>
    <w:p w14:paraId="7F4EC146">
      <w:pPr>
        <w:autoSpaceDE w:val="0"/>
        <w:autoSpaceDN w:val="0"/>
        <w:adjustRightInd w:val="0"/>
        <w:spacing w:line="600" w:lineRule="exact"/>
        <w:rPr>
          <w:rFonts w:ascii="仿宋_GB2312" w:eastAsia="仿宋_GB2312" w:cs="宋体"/>
          <w:color w:val="000000"/>
          <w:kern w:val="0"/>
          <w:sz w:val="30"/>
          <w:szCs w:val="30"/>
        </w:rPr>
      </w:pPr>
    </w:p>
    <w:p w14:paraId="3DE67404">
      <w:pPr>
        <w:autoSpaceDE w:val="0"/>
        <w:autoSpaceDN w:val="0"/>
        <w:adjustRightInd w:val="0"/>
        <w:spacing w:line="600" w:lineRule="exact"/>
        <w:rPr>
          <w:rFonts w:ascii="宋体" w:eastAsia="宋体" w:cs="宋体"/>
          <w:color w:val="000000"/>
          <w:kern w:val="0"/>
          <w:sz w:val="32"/>
          <w:szCs w:val="32"/>
        </w:rPr>
      </w:pPr>
    </w:p>
    <w:p w14:paraId="35BE2794">
      <w:pPr>
        <w:spacing w:line="600" w:lineRule="exact"/>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34BB4"/>
    <w:multiLevelType w:val="singleLevel"/>
    <w:tmpl w:val="87734B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A5"/>
    <w:rsid w:val="00061FBD"/>
    <w:rsid w:val="00074D05"/>
    <w:rsid w:val="0009572D"/>
    <w:rsid w:val="000A3B80"/>
    <w:rsid w:val="000C52DF"/>
    <w:rsid w:val="000D6FC0"/>
    <w:rsid w:val="001153BF"/>
    <w:rsid w:val="001204D2"/>
    <w:rsid w:val="001504CC"/>
    <w:rsid w:val="00153C30"/>
    <w:rsid w:val="00160190"/>
    <w:rsid w:val="001A39C2"/>
    <w:rsid w:val="001E790E"/>
    <w:rsid w:val="00200B34"/>
    <w:rsid w:val="0021012B"/>
    <w:rsid w:val="002310F7"/>
    <w:rsid w:val="00244651"/>
    <w:rsid w:val="00280494"/>
    <w:rsid w:val="002844CB"/>
    <w:rsid w:val="002F674C"/>
    <w:rsid w:val="003337B7"/>
    <w:rsid w:val="00390FB7"/>
    <w:rsid w:val="003B3A00"/>
    <w:rsid w:val="003C448E"/>
    <w:rsid w:val="003D094C"/>
    <w:rsid w:val="003D528F"/>
    <w:rsid w:val="003F442D"/>
    <w:rsid w:val="004377D5"/>
    <w:rsid w:val="00482725"/>
    <w:rsid w:val="004B142F"/>
    <w:rsid w:val="005732CA"/>
    <w:rsid w:val="00581FDF"/>
    <w:rsid w:val="005941BF"/>
    <w:rsid w:val="005A11B1"/>
    <w:rsid w:val="005B1C29"/>
    <w:rsid w:val="005E0877"/>
    <w:rsid w:val="00627619"/>
    <w:rsid w:val="00645DA2"/>
    <w:rsid w:val="006472C8"/>
    <w:rsid w:val="00663A76"/>
    <w:rsid w:val="006A6375"/>
    <w:rsid w:val="00705B8F"/>
    <w:rsid w:val="00706E18"/>
    <w:rsid w:val="00743F48"/>
    <w:rsid w:val="00744CF9"/>
    <w:rsid w:val="0074726E"/>
    <w:rsid w:val="007916DC"/>
    <w:rsid w:val="007B2385"/>
    <w:rsid w:val="007C6952"/>
    <w:rsid w:val="007C7E98"/>
    <w:rsid w:val="007D3857"/>
    <w:rsid w:val="007E79D0"/>
    <w:rsid w:val="00865294"/>
    <w:rsid w:val="00884654"/>
    <w:rsid w:val="008B3B47"/>
    <w:rsid w:val="008B58B9"/>
    <w:rsid w:val="008F78CA"/>
    <w:rsid w:val="00985ED1"/>
    <w:rsid w:val="009D0C90"/>
    <w:rsid w:val="009D2A0B"/>
    <w:rsid w:val="009F0F8A"/>
    <w:rsid w:val="00A255D7"/>
    <w:rsid w:val="00A872A5"/>
    <w:rsid w:val="00A91E1F"/>
    <w:rsid w:val="00A95BF6"/>
    <w:rsid w:val="00AC0AEE"/>
    <w:rsid w:val="00AE0D48"/>
    <w:rsid w:val="00B63235"/>
    <w:rsid w:val="00B85D63"/>
    <w:rsid w:val="00B92003"/>
    <w:rsid w:val="00BC6F46"/>
    <w:rsid w:val="00C4067B"/>
    <w:rsid w:val="00C440D3"/>
    <w:rsid w:val="00CC03AA"/>
    <w:rsid w:val="00CD35CB"/>
    <w:rsid w:val="00D0578C"/>
    <w:rsid w:val="00D321ED"/>
    <w:rsid w:val="00D34650"/>
    <w:rsid w:val="00DD7E82"/>
    <w:rsid w:val="00E44308"/>
    <w:rsid w:val="00EA29D2"/>
    <w:rsid w:val="00EE2AE2"/>
    <w:rsid w:val="00F01778"/>
    <w:rsid w:val="00F06437"/>
    <w:rsid w:val="00FE14CC"/>
    <w:rsid w:val="058B3E3D"/>
    <w:rsid w:val="1381211C"/>
    <w:rsid w:val="145D407B"/>
    <w:rsid w:val="1EB04A41"/>
    <w:rsid w:val="22664693"/>
    <w:rsid w:val="2E953B25"/>
    <w:rsid w:val="30A83E80"/>
    <w:rsid w:val="349E0139"/>
    <w:rsid w:val="39B06EA7"/>
    <w:rsid w:val="457557CD"/>
    <w:rsid w:val="49183F74"/>
    <w:rsid w:val="4A7478F8"/>
    <w:rsid w:val="68423A09"/>
    <w:rsid w:val="68D170D7"/>
    <w:rsid w:val="752A33D2"/>
    <w:rsid w:val="75E5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179</Characters>
  <Lines>1</Lines>
  <Paragraphs>1</Paragraphs>
  <TotalTime>0</TotalTime>
  <ScaleCrop>false</ScaleCrop>
  <LinksUpToDate>false</LinksUpToDate>
  <CharactersWithSpaces>209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2019-03-29T07:08:00Z</dcterms:created>
  <dc:creator>毛 云飞</dc:creator>
  <cp:lastModifiedBy>Raymond Mao</cp:lastModifiedBy>
  <dcterms:modified xsi:type="dcterms:W3CDTF">2025-04-18T02:10:29Z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D704FC053EF4424990065FD6265466E8</vt:lpwstr>
  </property>
</Properties>
</file>